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Четврти разред:IV1,IV2,IV4,IV5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 Проблем теодицеје,од 04 маја до 08 маја (08).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-Теодицеја или теодикеја (богооправдање)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-Одакле зло  онда долази када видимо да је Бог,који је добар,створио све ствари добрим?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-Проблем зла је класични теолошки проблем за сваку монотеистичку религију која тврди да је све створио један свемогући и бескрајно добри Бог.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-Овим проблемом су се бавиле и дуалистичке религије,схоластичари…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-Хришћански одговор на овај проблем је у СЛОБОДНОЈ ВОЉИ коју нам је Бог дао при стварању света и човека.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Домаћи задатак: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-Објаснити појам СЛОБОДНА ВОЉА?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